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2E08" w14:textId="77777777" w:rsidR="00C70E91" w:rsidRPr="00CB6CD2" w:rsidRDefault="00C70E91" w:rsidP="00C70E91">
      <w:pPr>
        <w:pStyle w:val="NoSpacing"/>
        <w:jc w:val="center"/>
      </w:pPr>
      <w:r w:rsidRPr="00CB6CD2">
        <w:t>Charles Mix County</w:t>
      </w:r>
    </w:p>
    <w:p w14:paraId="2DA5C61E" w14:textId="77777777" w:rsidR="00C70E91" w:rsidRPr="00CB6CD2" w:rsidRDefault="00C70E91" w:rsidP="00C70E91">
      <w:pPr>
        <w:pStyle w:val="NoSpacing"/>
        <w:jc w:val="center"/>
      </w:pPr>
      <w:r w:rsidRPr="00CB6CD2">
        <w:t>Board of Commissioners</w:t>
      </w:r>
    </w:p>
    <w:p w14:paraId="4BAE453D" w14:textId="5C2979ED" w:rsidR="00C70E91" w:rsidRDefault="00C70E91" w:rsidP="00C70E91">
      <w:pPr>
        <w:pStyle w:val="NoSpacing"/>
        <w:jc w:val="center"/>
        <w:rPr>
          <w:b/>
        </w:rPr>
      </w:pPr>
      <w:r w:rsidRPr="00E51D81">
        <w:rPr>
          <w:b/>
        </w:rPr>
        <w:t xml:space="preserve">Regular Session – </w:t>
      </w:r>
      <w:r>
        <w:rPr>
          <w:b/>
        </w:rPr>
        <w:t>July 22</w:t>
      </w:r>
      <w:r w:rsidRPr="00C70E91">
        <w:rPr>
          <w:b/>
          <w:vertAlign w:val="superscript"/>
        </w:rPr>
        <w:t>nd</w:t>
      </w:r>
      <w:r>
        <w:rPr>
          <w:b/>
        </w:rPr>
        <w:t>, 2021</w:t>
      </w:r>
    </w:p>
    <w:p w14:paraId="77A314EA" w14:textId="26A68528" w:rsidR="00C70E91" w:rsidRDefault="00C70E91" w:rsidP="00C70E91">
      <w:pPr>
        <w:spacing w:line="240" w:lineRule="auto"/>
        <w:contextualSpacing/>
      </w:pPr>
      <w:r>
        <w:t>The Charles Mix County Board of Commissioners met in regular session on the 22</w:t>
      </w:r>
      <w:r w:rsidRPr="00C70E91">
        <w:rPr>
          <w:vertAlign w:val="superscript"/>
        </w:rPr>
        <w:t>nd</w:t>
      </w:r>
      <w:r>
        <w:t xml:space="preserve"> of July 2021 at 10:00 am. Chairman – Nick Stotz opened the meeting with the Pledge of Allegiance and called the meeting to order with Vice-Chairman – Keith Mushitz, Commissioner – Colin Soukup, and Auditor – Danielle Davenport present. </w:t>
      </w:r>
    </w:p>
    <w:p w14:paraId="46665A74" w14:textId="77777777" w:rsidR="00C70E91" w:rsidRDefault="00C70E91" w:rsidP="00C70E91">
      <w:pPr>
        <w:spacing w:after="0" w:line="240" w:lineRule="auto"/>
        <w:contextualSpacing/>
        <w:rPr>
          <w:b/>
          <w:bCs/>
        </w:rPr>
      </w:pPr>
      <w:r>
        <w:rPr>
          <w:b/>
          <w:bCs/>
        </w:rPr>
        <w:t>Agenda:</w:t>
      </w:r>
    </w:p>
    <w:p w14:paraId="5FA9014F" w14:textId="77777777" w:rsidR="00C70E91" w:rsidRPr="0053375F" w:rsidRDefault="00C70E91" w:rsidP="00C70E91">
      <w:pPr>
        <w:pStyle w:val="NoSpacing"/>
        <w:contextualSpacing/>
      </w:pPr>
      <w:r>
        <w:tab/>
        <w:t>A motion was made by Soukup seconded by Mushitz to approve the Agenda as presented. All in favor, motion carried.</w:t>
      </w:r>
    </w:p>
    <w:p w14:paraId="71A4267D" w14:textId="77777777" w:rsidR="00C70E91" w:rsidRPr="004D392D" w:rsidRDefault="00C70E91" w:rsidP="00C70E91">
      <w:pPr>
        <w:spacing w:line="240" w:lineRule="auto"/>
        <w:contextualSpacing/>
        <w:rPr>
          <w:b/>
          <w:bCs/>
        </w:rPr>
      </w:pPr>
      <w:r w:rsidRPr="004D392D">
        <w:rPr>
          <w:b/>
          <w:bCs/>
        </w:rPr>
        <w:t>Minutes:</w:t>
      </w:r>
    </w:p>
    <w:p w14:paraId="41656DBD" w14:textId="2F495793" w:rsidR="00C70E91" w:rsidRDefault="00C70E91" w:rsidP="00C70E91">
      <w:pPr>
        <w:spacing w:line="240" w:lineRule="auto"/>
        <w:contextualSpacing/>
      </w:pPr>
      <w:r>
        <w:rPr>
          <w:b/>
          <w:bCs/>
        </w:rPr>
        <w:tab/>
      </w:r>
      <w:r>
        <w:t xml:space="preserve">A motion was made by </w:t>
      </w:r>
      <w:r w:rsidR="00766AC5">
        <w:t>Mushitz</w:t>
      </w:r>
      <w:r>
        <w:t xml:space="preserve"> and seconded by </w:t>
      </w:r>
      <w:r w:rsidR="00766AC5">
        <w:t>Soukup</w:t>
      </w:r>
      <w:r>
        <w:t xml:space="preserve"> to approve the minutes from the July </w:t>
      </w:r>
      <w:r w:rsidR="00766AC5">
        <w:t>8</w:t>
      </w:r>
      <w:r w:rsidR="00766AC5" w:rsidRPr="00766AC5">
        <w:rPr>
          <w:vertAlign w:val="superscript"/>
        </w:rPr>
        <w:t>th</w:t>
      </w:r>
      <w:r>
        <w:t xml:space="preserve">, 2021 meeting. All in favor, motion carried. </w:t>
      </w:r>
    </w:p>
    <w:p w14:paraId="6B2FCDE4" w14:textId="77777777" w:rsidR="00C70E91" w:rsidRPr="00ED447C" w:rsidRDefault="00C70E91" w:rsidP="00C70E91">
      <w:pPr>
        <w:spacing w:line="240" w:lineRule="auto"/>
        <w:contextualSpacing/>
        <w:rPr>
          <w:b/>
          <w:bCs/>
        </w:rPr>
      </w:pPr>
      <w:r>
        <w:rPr>
          <w:b/>
          <w:bCs/>
        </w:rPr>
        <w:t>Bills:</w:t>
      </w:r>
    </w:p>
    <w:p w14:paraId="23FA82B0" w14:textId="12E980CA" w:rsidR="00C70E91" w:rsidRDefault="00C70E91" w:rsidP="00C70E91">
      <w:pPr>
        <w:spacing w:line="240" w:lineRule="auto"/>
        <w:ind w:firstLine="720"/>
        <w:contextualSpacing/>
      </w:pPr>
      <w:r>
        <w:t>A motion was made by Soukup and seconded by Mushitz to approve the bills for 7/22/2021. All in favor, motion carried.</w:t>
      </w:r>
    </w:p>
    <w:p w14:paraId="134B4793" w14:textId="77777777" w:rsidR="00766AC5" w:rsidRPr="00766AC5" w:rsidRDefault="00766AC5" w:rsidP="00766AC5">
      <w:pPr>
        <w:spacing w:line="240" w:lineRule="auto"/>
        <w:contextualSpacing/>
        <w:rPr>
          <w:b/>
          <w:bCs/>
        </w:rPr>
      </w:pPr>
      <w:bookmarkStart w:id="0" w:name="_Hlk78273698"/>
      <w:r w:rsidRPr="00766AC5">
        <w:rPr>
          <w:b/>
          <w:bCs/>
        </w:rPr>
        <w:t>Plats:</w:t>
      </w:r>
    </w:p>
    <w:bookmarkEnd w:id="0"/>
    <w:p w14:paraId="4A0589A0" w14:textId="2E43659F" w:rsidR="00766AC5" w:rsidRPr="00766AC5" w:rsidRDefault="00766AC5" w:rsidP="00766AC5">
      <w:pPr>
        <w:spacing w:after="0" w:line="240" w:lineRule="auto"/>
        <w:ind w:firstLine="720"/>
        <w:contextualSpacing/>
      </w:pPr>
      <w:r w:rsidRPr="009C769A">
        <w:t>A motion</w:t>
      </w:r>
      <w:r w:rsidRPr="00766AC5">
        <w:t xml:space="preserve"> was made by </w:t>
      </w:r>
      <w:r w:rsidR="004D7303">
        <w:t>Stotz</w:t>
      </w:r>
      <w:r w:rsidRPr="00766AC5">
        <w:t xml:space="preserve"> and seconded by </w:t>
      </w:r>
      <w:r w:rsidR="004D7303">
        <w:t>Mushitz</w:t>
      </w:r>
      <w:r w:rsidRPr="00766AC5">
        <w:t xml:space="preserve"> to approve the </w:t>
      </w:r>
      <w:r w:rsidR="009C769A">
        <w:t>Re</w:t>
      </w:r>
      <w:r w:rsidRPr="00766AC5">
        <w:t>Plat of</w:t>
      </w:r>
      <w:r w:rsidR="009C769A">
        <w:t xml:space="preserve"> Lots B and D, Meadow Brook Addition of Lot 4, in the NW ¼ of</w:t>
      </w:r>
      <w:r w:rsidR="004D7303">
        <w:t xml:space="preserve"> </w:t>
      </w:r>
      <w:r w:rsidRPr="00766AC5">
        <w:t>Section</w:t>
      </w:r>
      <w:r w:rsidR="009C769A">
        <w:t xml:space="preserve"> 5</w:t>
      </w:r>
      <w:r w:rsidRPr="00766AC5">
        <w:t>, Township</w:t>
      </w:r>
      <w:r w:rsidR="009C769A">
        <w:t xml:space="preserve"> 95N</w:t>
      </w:r>
      <w:r w:rsidRPr="00766AC5">
        <w:t xml:space="preserve">, Range </w:t>
      </w:r>
      <w:r w:rsidR="009C769A">
        <w:t>63</w:t>
      </w:r>
      <w:r w:rsidRPr="00766AC5">
        <w:t>W of the 5</w:t>
      </w:r>
      <w:r w:rsidRPr="00766AC5">
        <w:rPr>
          <w:vertAlign w:val="superscript"/>
        </w:rPr>
        <w:t>th</w:t>
      </w:r>
      <w:r w:rsidRPr="00766AC5">
        <w:t xml:space="preserve"> P.M., Charles Mix County, South Dakota.</w:t>
      </w:r>
      <w:r w:rsidR="009C769A">
        <w:t xml:space="preserve"> Hereafter To Be Known As: Lot F, Meadow Brook Addition of Lot 4, in the NW ¼ of Section 5, Township 95N, Range 63W of the 5</w:t>
      </w:r>
      <w:r w:rsidR="009C769A" w:rsidRPr="009C769A">
        <w:rPr>
          <w:vertAlign w:val="superscript"/>
        </w:rPr>
        <w:t>th</w:t>
      </w:r>
      <w:r w:rsidR="009C769A">
        <w:t xml:space="preserve"> P.M., Charles Mix County, South Dakota.</w:t>
      </w:r>
      <w:r w:rsidRPr="00766AC5">
        <w:t xml:space="preserve"> All in favor, motion carried.</w:t>
      </w:r>
    </w:p>
    <w:p w14:paraId="517D93F1" w14:textId="5C2B91FA" w:rsidR="00766AC5" w:rsidRPr="00766AC5" w:rsidRDefault="00766AC5" w:rsidP="00766AC5">
      <w:pPr>
        <w:spacing w:after="0" w:line="240" w:lineRule="auto"/>
        <w:ind w:firstLine="720"/>
        <w:contextualSpacing/>
      </w:pPr>
      <w:bookmarkStart w:id="1" w:name="_Hlk78272470"/>
      <w:r w:rsidRPr="00766AC5">
        <w:t>A motion was made by Mushitz and seconded by Soukup to approve the Plat of Lot</w:t>
      </w:r>
      <w:r w:rsidR="004D7303">
        <w:t xml:space="preserve"> 1 of Schoenrock First Addition in the SW ¼ of the NW ¼ </w:t>
      </w:r>
      <w:r w:rsidRPr="00766AC5">
        <w:t xml:space="preserve">of Section </w:t>
      </w:r>
      <w:r w:rsidR="004D7303">
        <w:t>16</w:t>
      </w:r>
      <w:r w:rsidRPr="00766AC5">
        <w:t xml:space="preserve">, Township </w:t>
      </w:r>
      <w:r w:rsidR="004D7303">
        <w:t>100</w:t>
      </w:r>
      <w:r w:rsidRPr="00766AC5">
        <w:t>N, Range 6</w:t>
      </w:r>
      <w:r w:rsidR="004D7303">
        <w:t>8</w:t>
      </w:r>
      <w:r w:rsidRPr="00766AC5">
        <w:t>W of the 5</w:t>
      </w:r>
      <w:r w:rsidRPr="00766AC5">
        <w:rPr>
          <w:vertAlign w:val="superscript"/>
        </w:rPr>
        <w:t>th</w:t>
      </w:r>
      <w:r w:rsidRPr="00766AC5">
        <w:t xml:space="preserve"> P.M., Charles Mix County, South Dakota. All in favor, motion carried.</w:t>
      </w:r>
    </w:p>
    <w:bookmarkEnd w:id="1"/>
    <w:p w14:paraId="76A3D622" w14:textId="77777777" w:rsidR="00766AC5" w:rsidRPr="00766AC5" w:rsidRDefault="00766AC5" w:rsidP="00766AC5">
      <w:pPr>
        <w:spacing w:line="240" w:lineRule="auto"/>
        <w:contextualSpacing/>
        <w:jc w:val="both"/>
        <w:rPr>
          <w:b/>
          <w:bCs/>
        </w:rPr>
      </w:pPr>
      <w:r w:rsidRPr="00766AC5">
        <w:rPr>
          <w:b/>
          <w:bCs/>
        </w:rPr>
        <w:t xml:space="preserve">Drainage Permit Hearings: </w:t>
      </w:r>
    </w:p>
    <w:p w14:paraId="55714D00" w14:textId="579631F0" w:rsidR="00766AC5" w:rsidRDefault="00766AC5" w:rsidP="004D7303">
      <w:pPr>
        <w:spacing w:line="240" w:lineRule="auto"/>
        <w:ind w:firstLine="720"/>
        <w:contextualSpacing/>
        <w:jc w:val="both"/>
      </w:pPr>
      <w:r w:rsidRPr="00766AC5">
        <w:t xml:space="preserve">A public hearing was held on the drainage application for </w:t>
      </w:r>
      <w:r>
        <w:t>Jeff Dvorak</w:t>
      </w:r>
      <w:r w:rsidRPr="00766AC5">
        <w:t xml:space="preserve"> – </w:t>
      </w:r>
      <w:r>
        <w:t>W 80 acres</w:t>
      </w:r>
      <w:r w:rsidRPr="00766AC5">
        <w:t xml:space="preserve"> of Section 2</w:t>
      </w:r>
      <w:r w:rsidR="004D7303">
        <w:t>0</w:t>
      </w:r>
      <w:r w:rsidRPr="00766AC5">
        <w:t>, Township 9</w:t>
      </w:r>
      <w:r w:rsidR="004D7303">
        <w:t>5N</w:t>
      </w:r>
      <w:r w:rsidRPr="00766AC5">
        <w:t>, Range 6</w:t>
      </w:r>
      <w:r w:rsidR="004D7303">
        <w:t>4W</w:t>
      </w:r>
      <w:r w:rsidRPr="00766AC5">
        <w:t xml:space="preserve">. A motion was made by </w:t>
      </w:r>
      <w:r w:rsidR="004D7303">
        <w:t>Stotz</w:t>
      </w:r>
      <w:r w:rsidRPr="00766AC5">
        <w:t xml:space="preserve"> and seconded by </w:t>
      </w:r>
      <w:r w:rsidR="004D7303">
        <w:t>Soukup</w:t>
      </w:r>
      <w:r w:rsidRPr="00766AC5">
        <w:t xml:space="preserve"> to grant the drainage permit to </w:t>
      </w:r>
      <w:r w:rsidR="004D7303">
        <w:t>Jeff Dvorak</w:t>
      </w:r>
      <w:r w:rsidRPr="00766AC5">
        <w:t xml:space="preserve">. All in favor, motion carried. </w:t>
      </w:r>
    </w:p>
    <w:p w14:paraId="38069782" w14:textId="2AAD3769" w:rsidR="009E1C1C" w:rsidRDefault="009E1C1C" w:rsidP="009E1C1C">
      <w:pPr>
        <w:spacing w:line="240" w:lineRule="auto"/>
        <w:contextualSpacing/>
        <w:jc w:val="both"/>
        <w:rPr>
          <w:b/>
          <w:bCs/>
        </w:rPr>
      </w:pPr>
      <w:r>
        <w:rPr>
          <w:b/>
          <w:bCs/>
        </w:rPr>
        <w:t>SDDOT:</w:t>
      </w:r>
    </w:p>
    <w:p w14:paraId="3FA20148" w14:textId="5EF77407" w:rsidR="00A44A81" w:rsidRDefault="009E1C1C" w:rsidP="009E1C1C">
      <w:pPr>
        <w:spacing w:line="240" w:lineRule="auto"/>
        <w:contextualSpacing/>
        <w:jc w:val="both"/>
      </w:pPr>
      <w:r>
        <w:rPr>
          <w:b/>
          <w:bCs/>
        </w:rPr>
        <w:tab/>
      </w:r>
      <w:r>
        <w:t>Highway Superintendent – Doug Cimpl presented the 2022 Application for Bridge Improvement Grant (BIG) PE Funds for Bridge 12-370-267. A motion was made by Soukup and seconded by Mushitz to approve the submission and have Chairman-Stotz sign the Bridge Improvement Grant Program Resolution Authorizing Submission of Applications. All in favor, motion carried.</w:t>
      </w:r>
    </w:p>
    <w:p w14:paraId="7D35D6FA" w14:textId="77777777" w:rsidR="00A44A81" w:rsidRDefault="00A44A81" w:rsidP="00A44A81">
      <w:pPr>
        <w:spacing w:line="240" w:lineRule="auto"/>
        <w:contextualSpacing/>
        <w:jc w:val="both"/>
      </w:pPr>
      <w:r>
        <w:tab/>
        <w:t>Cimpl informed the Commission that he is also working on another Bridge Improvement Grant for a new deck for the bridge north of Wagner, to be presented at a later meeting. No action taken.</w:t>
      </w:r>
    </w:p>
    <w:p w14:paraId="6244BCBA" w14:textId="7245DCD5" w:rsidR="00A44A81" w:rsidRPr="00A44A81" w:rsidRDefault="00A44A81" w:rsidP="00A44A81">
      <w:pPr>
        <w:spacing w:after="0" w:line="240" w:lineRule="auto"/>
        <w:contextualSpacing/>
        <w:jc w:val="both"/>
      </w:pPr>
      <w:r>
        <w:rPr>
          <w:b/>
        </w:rPr>
        <w:t>Mental Health Centers:</w:t>
      </w:r>
    </w:p>
    <w:p w14:paraId="2DFDBF65" w14:textId="041D701D" w:rsidR="00A44A81" w:rsidRDefault="00A44A81" w:rsidP="00411A58">
      <w:pPr>
        <w:pStyle w:val="NoSpacing"/>
        <w:contextualSpacing/>
      </w:pPr>
      <w:r>
        <w:rPr>
          <w:b/>
        </w:rPr>
        <w:tab/>
      </w:r>
      <w:r>
        <w:rPr>
          <w:bCs/>
        </w:rPr>
        <w:t xml:space="preserve">LifeQuest Development Director - </w:t>
      </w:r>
      <w:r>
        <w:t xml:space="preserve">Brian Loken and LifeQuest Business Manager – Jordan Unterbrunner met with the Commission to </w:t>
      </w:r>
      <w:r w:rsidR="00411A58">
        <w:t xml:space="preserve">present a summary of services provided to Charles Mix County residents and </w:t>
      </w:r>
      <w:r>
        <w:t>discuss the 2022 budget request.</w:t>
      </w:r>
      <w:r w:rsidR="00411A58">
        <w:t xml:space="preserve"> Vice Chairman-Mushitz informed Mr. Loken and Mr. Unterbrunner that Charles Mix County intends to provide LifeQuest with their 2022 budget request of $17,000 when approved and adopted. No action taken.</w:t>
      </w:r>
    </w:p>
    <w:p w14:paraId="4CF4D924" w14:textId="47DC0F25" w:rsidR="00411A58" w:rsidRDefault="00411A58" w:rsidP="00411A58">
      <w:pPr>
        <w:spacing w:line="240" w:lineRule="auto"/>
        <w:contextualSpacing/>
        <w:rPr>
          <w:b/>
          <w:bCs/>
        </w:rPr>
      </w:pPr>
      <w:r>
        <w:rPr>
          <w:b/>
          <w:bCs/>
        </w:rPr>
        <w:t>August Meetings:</w:t>
      </w:r>
    </w:p>
    <w:p w14:paraId="7862C3E0" w14:textId="7C5B0A14" w:rsidR="00411A58" w:rsidRDefault="00411A58" w:rsidP="00411A58">
      <w:pPr>
        <w:spacing w:line="240" w:lineRule="auto"/>
        <w:contextualSpacing/>
      </w:pPr>
      <w:r>
        <w:rPr>
          <w:b/>
          <w:bCs/>
        </w:rPr>
        <w:tab/>
      </w:r>
      <w:r>
        <w:t>The meetings for August have been set for the 12</w:t>
      </w:r>
      <w:r w:rsidRPr="00F403F5">
        <w:rPr>
          <w:vertAlign w:val="superscript"/>
        </w:rPr>
        <w:t>th</w:t>
      </w:r>
      <w:r>
        <w:t xml:space="preserve"> and the 19</w:t>
      </w:r>
      <w:r w:rsidRPr="00411A58">
        <w:rPr>
          <w:vertAlign w:val="superscript"/>
        </w:rPr>
        <w:t>th</w:t>
      </w:r>
      <w:r>
        <w:t xml:space="preserve"> at 10:00 am.</w:t>
      </w:r>
    </w:p>
    <w:p w14:paraId="4B9E982D" w14:textId="46A51754" w:rsidR="00411A58" w:rsidRDefault="00411A58" w:rsidP="00411A58">
      <w:pPr>
        <w:spacing w:line="240" w:lineRule="auto"/>
        <w:contextualSpacing/>
        <w:rPr>
          <w:b/>
          <w:bCs/>
        </w:rPr>
      </w:pPr>
      <w:r>
        <w:rPr>
          <w:b/>
          <w:bCs/>
        </w:rPr>
        <w:t>4H Program:</w:t>
      </w:r>
    </w:p>
    <w:p w14:paraId="0CFB39A0" w14:textId="74A34AD5" w:rsidR="001F766D" w:rsidRPr="003075F2" w:rsidRDefault="00411A58" w:rsidP="00411A58">
      <w:pPr>
        <w:spacing w:line="240" w:lineRule="auto"/>
        <w:contextualSpacing/>
      </w:pPr>
      <w:r>
        <w:rPr>
          <w:b/>
          <w:bCs/>
        </w:rPr>
        <w:tab/>
      </w:r>
      <w:r w:rsidR="003075F2">
        <w:t>4H Program Advisor – Michael Koranda</w:t>
      </w:r>
      <w:r w:rsidR="001861F0">
        <w:t xml:space="preserve">, 4H Leader President – Travis Krcil, 4H Leader Treasurer – Tina Dangel, by proxy 4H Leader Clerk – Jayme Bergin (Darci Bultje not present), 4H Leader – Danielle Krcil, 4H Leader – Angela Eitemiller, 4H Leader – Jenna Krcil, and 4H Leader – Kelli Pazour </w:t>
      </w:r>
      <w:r w:rsidR="001F766D">
        <w:t>met</w:t>
      </w:r>
      <w:r w:rsidR="001861F0">
        <w:t xml:space="preserve"> with the Commission. </w:t>
      </w:r>
      <w:r w:rsidR="001F766D">
        <w:t>Koranda provided updates for recent completed and on-going programs such as a craft day, Bon Homme &amp; Charles Mix County Horse Show</w:t>
      </w:r>
      <w:r w:rsidR="008F4674">
        <w:t>,</w:t>
      </w:r>
      <w:r w:rsidR="001F766D">
        <w:t xml:space="preserve"> robotics</w:t>
      </w:r>
      <w:r w:rsidR="008F4674">
        <w:t xml:space="preserve"> and Achievement Days</w:t>
      </w:r>
      <w:r w:rsidR="001F766D">
        <w:t xml:space="preserve">. </w:t>
      </w:r>
      <w:r w:rsidR="002531BC">
        <w:t xml:space="preserve">4H Leaders informed the Commission of how much 4H means </w:t>
      </w:r>
      <w:r w:rsidR="009515FA">
        <w:t xml:space="preserve">to </w:t>
      </w:r>
      <w:r w:rsidR="002531BC">
        <w:t>their families and all that Mr. Koranda has done for the program. No action taken.</w:t>
      </w:r>
    </w:p>
    <w:p w14:paraId="4D11E670" w14:textId="38E10854" w:rsidR="008D282B" w:rsidRDefault="003075F2" w:rsidP="00411A58">
      <w:pPr>
        <w:spacing w:line="240" w:lineRule="auto"/>
        <w:contextualSpacing/>
        <w:rPr>
          <w:b/>
          <w:bCs/>
        </w:rPr>
      </w:pPr>
      <w:r>
        <w:rPr>
          <w:b/>
          <w:bCs/>
        </w:rPr>
        <w:t>Personnel:</w:t>
      </w:r>
    </w:p>
    <w:p w14:paraId="3E60D686" w14:textId="3B412414" w:rsidR="003075F2" w:rsidRPr="008D282B" w:rsidRDefault="003075F2" w:rsidP="008D282B">
      <w:pPr>
        <w:spacing w:line="240" w:lineRule="auto"/>
        <w:ind w:firstLine="720"/>
        <w:contextualSpacing/>
        <w:rPr>
          <w:b/>
          <w:bCs/>
        </w:rPr>
      </w:pPr>
      <w:r>
        <w:t xml:space="preserve">A motion was made by Mushitz and seconded by Soukup to approve DiMera Swanson to assist with Achievement Days preparation for 6 days at a rate of $100.00 per day to be paid through accounts payable. All in favor, motion carried. </w:t>
      </w:r>
    </w:p>
    <w:p w14:paraId="34B23342" w14:textId="223B7781" w:rsidR="001F766D" w:rsidRDefault="001F766D" w:rsidP="00411A58">
      <w:pPr>
        <w:spacing w:line="240" w:lineRule="auto"/>
        <w:contextualSpacing/>
        <w:rPr>
          <w:b/>
          <w:bCs/>
        </w:rPr>
      </w:pPr>
      <w:r>
        <w:rPr>
          <w:b/>
          <w:bCs/>
        </w:rPr>
        <w:t>4H Center:</w:t>
      </w:r>
    </w:p>
    <w:p w14:paraId="5E645E3D" w14:textId="3EA132BC" w:rsidR="001F766D" w:rsidRDefault="001F766D" w:rsidP="00411A58">
      <w:pPr>
        <w:spacing w:line="240" w:lineRule="auto"/>
        <w:contextualSpacing/>
      </w:pPr>
      <w:r>
        <w:rPr>
          <w:b/>
          <w:bCs/>
        </w:rPr>
        <w:lastRenderedPageBreak/>
        <w:tab/>
      </w:r>
      <w:r w:rsidR="0035452B">
        <w:t xml:space="preserve">4H Advisor – Michael Koranda </w:t>
      </w:r>
      <w:r w:rsidR="002531BC">
        <w:t>discussed</w:t>
      </w:r>
      <w:r w:rsidR="0035452B">
        <w:t xml:space="preserve"> concerns with the current condition of the 4H Center </w:t>
      </w:r>
      <w:r w:rsidR="002531BC">
        <w:t>and maintenance that has not been completed. 4H Leaders expressed their concerns and asked why these things are not able to be done when needed. The Commission advised</w:t>
      </w:r>
      <w:r w:rsidR="00552E8C">
        <w:t xml:space="preserve">, </w:t>
      </w:r>
      <w:r w:rsidR="002531BC">
        <w:t xml:space="preserve">to all present, that </w:t>
      </w:r>
      <w:r w:rsidR="00552E8C">
        <w:t xml:space="preserve">some requests need to be budgeted but </w:t>
      </w:r>
      <w:r w:rsidR="008F4674">
        <w:t>will be discussing preparation needed for Achievement days with the current custodian. No action taken.</w:t>
      </w:r>
    </w:p>
    <w:p w14:paraId="49243109" w14:textId="24D20B9D" w:rsidR="008F4674" w:rsidRDefault="008F4674" w:rsidP="00411A58">
      <w:pPr>
        <w:spacing w:line="240" w:lineRule="auto"/>
        <w:contextualSpacing/>
        <w:rPr>
          <w:b/>
          <w:bCs/>
        </w:rPr>
      </w:pPr>
      <w:r>
        <w:rPr>
          <w:b/>
          <w:bCs/>
        </w:rPr>
        <w:t>Personnel:</w:t>
      </w:r>
    </w:p>
    <w:p w14:paraId="29144C2B" w14:textId="322A8349" w:rsidR="008F4674" w:rsidRDefault="008F4674" w:rsidP="00411A58">
      <w:pPr>
        <w:spacing w:line="240" w:lineRule="auto"/>
        <w:contextualSpacing/>
      </w:pPr>
      <w:r>
        <w:rPr>
          <w:b/>
          <w:bCs/>
        </w:rPr>
        <w:tab/>
      </w:r>
      <w:r>
        <w:t xml:space="preserve">Michael Koranda informed the Commission of resignation from his position with SDSU. Last day of employment will be 8/8/2021. </w:t>
      </w:r>
      <w:r w:rsidR="00047469">
        <w:t>Koranda voiced his challenges while in the current position</w:t>
      </w:r>
      <w:r w:rsidR="009515FA">
        <w:t xml:space="preserve"> and </w:t>
      </w:r>
      <w:r w:rsidR="00047469">
        <w:t>what he believes is needed. No action taken.</w:t>
      </w:r>
    </w:p>
    <w:p w14:paraId="071CA475" w14:textId="77777777" w:rsidR="00FF5043" w:rsidRDefault="00047469" w:rsidP="00FF5043">
      <w:pPr>
        <w:spacing w:line="240" w:lineRule="auto"/>
        <w:contextualSpacing/>
      </w:pPr>
      <w:r>
        <w:tab/>
        <w:t>Discussion was held between 4H Leaders and the Commission regarding the options for the open position as well as the office and 4H Program. No action taken</w:t>
      </w:r>
    </w:p>
    <w:p w14:paraId="1A3C50E2" w14:textId="257B529A" w:rsidR="00353D00" w:rsidRPr="00FF5043" w:rsidRDefault="00353D00" w:rsidP="00FF5043">
      <w:pPr>
        <w:spacing w:after="0" w:line="240" w:lineRule="auto"/>
        <w:contextualSpacing/>
      </w:pPr>
      <w:r>
        <w:rPr>
          <w:b/>
        </w:rPr>
        <w:t>Southern Missouri Recycling &amp; Waste Board:</w:t>
      </w:r>
    </w:p>
    <w:p w14:paraId="16F7A015" w14:textId="7F39EBAC" w:rsidR="00353D00" w:rsidRDefault="00353D00" w:rsidP="00FF5043">
      <w:pPr>
        <w:pStyle w:val="NoSpacing"/>
        <w:contextualSpacing/>
      </w:pPr>
      <w:r>
        <w:rPr>
          <w:b/>
        </w:rPr>
        <w:tab/>
      </w:r>
      <w:r>
        <w:rPr>
          <w:bCs/>
        </w:rPr>
        <w:t xml:space="preserve">Ken Cotton met with the Commission to discuss the Southern Missouri Recycling and Waste Management board. </w:t>
      </w:r>
      <w:r w:rsidR="00720B62">
        <w:t>A motion was made by Soukup and seconded by Stotz to nominate Keith Mushitz as First Delegate.  A motion was made by Soukup and seconded by Stotz that nomination cease.  All in favor, motion carried.  A motion was made by Soukup and seconded by Mushitz to nominate Danielle Davenport as second Delegate.  A motion was made by Soukup and seconded by Mushitz that nomination cease.  All in favor, motion carried.</w:t>
      </w:r>
    </w:p>
    <w:p w14:paraId="6C131EA4" w14:textId="2D8816A1" w:rsidR="00D86612" w:rsidRPr="00A06A8F" w:rsidRDefault="00D86612" w:rsidP="00FF5043">
      <w:pPr>
        <w:pStyle w:val="NoSpacing"/>
        <w:contextualSpacing/>
        <w:rPr>
          <w:b/>
          <w:bCs/>
        </w:rPr>
      </w:pPr>
      <w:r w:rsidRPr="00A06A8F">
        <w:rPr>
          <w:b/>
          <w:bCs/>
        </w:rPr>
        <w:t>Easement:</w:t>
      </w:r>
    </w:p>
    <w:p w14:paraId="58D8DF9A" w14:textId="095F1BDC" w:rsidR="00D86612" w:rsidRPr="00A67141" w:rsidRDefault="00D86612" w:rsidP="00353D00">
      <w:pPr>
        <w:pStyle w:val="NoSpacing"/>
        <w:contextualSpacing/>
      </w:pPr>
      <w:r w:rsidRPr="00A06A8F">
        <w:rPr>
          <w:b/>
          <w:bCs/>
        </w:rPr>
        <w:tab/>
      </w:r>
      <w:r w:rsidR="00A67141" w:rsidRPr="00A06A8F">
        <w:t>David Reinschmid</w:t>
      </w:r>
      <w:r w:rsidR="001C1AD2" w:rsidRPr="00A06A8F">
        <w:t>t</w:t>
      </w:r>
      <w:r w:rsidR="00A2020F" w:rsidRPr="00A06A8F">
        <w:t xml:space="preserve"> </w:t>
      </w:r>
      <w:r w:rsidR="001C1AD2" w:rsidRPr="00A06A8F">
        <w:t>met wi</w:t>
      </w:r>
      <w:r w:rsidR="00A2020F" w:rsidRPr="00A06A8F">
        <w:t xml:space="preserve">th the commissioners to discuss the declaration of an easement in order to gain access to a land locked parcel.  State’s Attorney-Steve Cotton advised the commission regarding the legal process requirements when considering such a request.  The commission will comply with South Dakota law in all aspects before acting on this matter. </w:t>
      </w:r>
    </w:p>
    <w:p w14:paraId="3E4DE40F" w14:textId="0FDAD685" w:rsidR="0006362C" w:rsidRDefault="0006362C" w:rsidP="00353D00">
      <w:pPr>
        <w:pStyle w:val="NoSpacing"/>
        <w:contextualSpacing/>
        <w:rPr>
          <w:b/>
          <w:bCs/>
        </w:rPr>
      </w:pPr>
      <w:r>
        <w:rPr>
          <w:b/>
          <w:bCs/>
        </w:rPr>
        <w:t>Admission of Service:</w:t>
      </w:r>
    </w:p>
    <w:p w14:paraId="5964758F" w14:textId="726C6CF6" w:rsidR="0006362C" w:rsidRPr="00D86612" w:rsidRDefault="0006362C" w:rsidP="00353D00">
      <w:pPr>
        <w:pStyle w:val="NoSpacing"/>
        <w:contextualSpacing/>
      </w:pPr>
      <w:r>
        <w:tab/>
        <w:t xml:space="preserve">States Attorney – Steve Cotton provided an Admission of Service from the City of Wagner regarding a </w:t>
      </w:r>
      <w:r w:rsidR="00FF5043">
        <w:t>building condemning</w:t>
      </w:r>
      <w:r>
        <w:t xml:space="preserve">. A motion was made by </w:t>
      </w:r>
      <w:r w:rsidR="00FF5043">
        <w:t>Mushitz and seconded by Soukup to accept and have Chairman-Stotz sign. All in favor, motion carried.</w:t>
      </w:r>
    </w:p>
    <w:p w14:paraId="45EA7DC7" w14:textId="436B89FE" w:rsidR="00C70E91" w:rsidRDefault="00FF5043" w:rsidP="00353D00">
      <w:pPr>
        <w:spacing w:after="0" w:line="240" w:lineRule="auto"/>
        <w:contextualSpacing/>
        <w:rPr>
          <w:b/>
          <w:bCs/>
        </w:rPr>
      </w:pPr>
      <w:r>
        <w:rPr>
          <w:b/>
          <w:bCs/>
        </w:rPr>
        <w:t>Employee Handbook:</w:t>
      </w:r>
    </w:p>
    <w:p w14:paraId="0F99A932" w14:textId="25FCC237" w:rsidR="00FF5043" w:rsidRPr="00FF5043" w:rsidRDefault="00FF5043" w:rsidP="00353D00">
      <w:pPr>
        <w:spacing w:after="0" w:line="240" w:lineRule="auto"/>
        <w:contextualSpacing/>
      </w:pPr>
      <w:r>
        <w:rPr>
          <w:b/>
          <w:bCs/>
        </w:rPr>
        <w:tab/>
      </w:r>
      <w:r>
        <w:t>Discussion was held regarding revisions needed to the current personnel handbook. The Commission requested States Attorney-Cotton to make some changes and present at the August 12</w:t>
      </w:r>
      <w:r w:rsidRPr="00FF5043">
        <w:rPr>
          <w:vertAlign w:val="superscript"/>
        </w:rPr>
        <w:t>th</w:t>
      </w:r>
      <w:r>
        <w:t xml:space="preserve"> meeting. No further action taken.</w:t>
      </w:r>
    </w:p>
    <w:p w14:paraId="74BEB243" w14:textId="77777777" w:rsidR="00FF5043" w:rsidRPr="004C16D5" w:rsidRDefault="00FF5043" w:rsidP="00FF5043">
      <w:pPr>
        <w:spacing w:line="240" w:lineRule="auto"/>
        <w:contextualSpacing/>
      </w:pPr>
      <w:r>
        <w:rPr>
          <w:b/>
          <w:bCs/>
        </w:rPr>
        <w:t>2022 Budget:</w:t>
      </w:r>
    </w:p>
    <w:p w14:paraId="52C9B2F8" w14:textId="7B635FB8" w:rsidR="00FF5043" w:rsidRPr="004C16D5" w:rsidRDefault="00FF5043" w:rsidP="00FF5043">
      <w:pPr>
        <w:spacing w:after="0" w:line="240" w:lineRule="auto"/>
        <w:contextualSpacing/>
      </w:pPr>
      <w:r>
        <w:rPr>
          <w:b/>
          <w:bCs/>
        </w:rPr>
        <w:tab/>
      </w:r>
      <w:r>
        <w:t>The 2022 budget and department requests were discussed with Stotz, Mushitz, Soukup and Auditor-Davenport present. Final draft to be presented at the August 12</w:t>
      </w:r>
      <w:r w:rsidRPr="00FF5043">
        <w:rPr>
          <w:vertAlign w:val="superscript"/>
        </w:rPr>
        <w:t>th</w:t>
      </w:r>
      <w:r>
        <w:t xml:space="preserve"> meeting. No further action taken.</w:t>
      </w:r>
    </w:p>
    <w:p w14:paraId="01F33D8D" w14:textId="549CF1AD" w:rsidR="00C70E91" w:rsidRPr="002E0267" w:rsidRDefault="002E0267" w:rsidP="00C70E91">
      <w:pPr>
        <w:spacing w:line="240" w:lineRule="auto"/>
        <w:contextualSpacing/>
      </w:pPr>
      <w:r>
        <w:rPr>
          <w:b/>
          <w:bCs/>
        </w:rPr>
        <w:t>Closure:</w:t>
      </w:r>
      <w:r>
        <w:rPr>
          <w:b/>
          <w:bCs/>
        </w:rPr>
        <w:br/>
      </w:r>
      <w:r>
        <w:rPr>
          <w:b/>
          <w:bCs/>
        </w:rPr>
        <w:tab/>
      </w:r>
      <w:r>
        <w:t>A motion was made by Mushitz and seconded by Soukup to approve the Treasurer’s office to be closed September 13</w:t>
      </w:r>
      <w:r w:rsidRPr="002E0267">
        <w:rPr>
          <w:vertAlign w:val="superscript"/>
        </w:rPr>
        <w:t>th</w:t>
      </w:r>
      <w:r>
        <w:t>, 14</w:t>
      </w:r>
      <w:r w:rsidRPr="002E0267">
        <w:rPr>
          <w:vertAlign w:val="superscript"/>
        </w:rPr>
        <w:t>th</w:t>
      </w:r>
      <w:r>
        <w:t>, and 15</w:t>
      </w:r>
      <w:r w:rsidRPr="002E0267">
        <w:rPr>
          <w:vertAlign w:val="superscript"/>
        </w:rPr>
        <w:t>th</w:t>
      </w:r>
      <w:r>
        <w:t xml:space="preserve"> to attend training in Rapid City for the new South Dakota DMV software. Notice to be published. All in favor, motion carried. </w:t>
      </w:r>
    </w:p>
    <w:p w14:paraId="5F2AAEBE" w14:textId="77777777" w:rsidR="00C70E91" w:rsidRDefault="00C70E91" w:rsidP="00C70E91">
      <w:pPr>
        <w:spacing w:line="240" w:lineRule="auto"/>
        <w:contextualSpacing/>
        <w:rPr>
          <w:b/>
          <w:bCs/>
        </w:rPr>
      </w:pPr>
      <w:r>
        <w:rPr>
          <w:b/>
          <w:bCs/>
        </w:rPr>
        <w:t>Public Comment:</w:t>
      </w:r>
    </w:p>
    <w:p w14:paraId="037E99F3" w14:textId="77777777" w:rsidR="00C70E91" w:rsidRDefault="00C70E91" w:rsidP="00C70E91">
      <w:pPr>
        <w:spacing w:line="240" w:lineRule="auto"/>
        <w:contextualSpacing/>
      </w:pPr>
      <w:r>
        <w:rPr>
          <w:b/>
          <w:bCs/>
        </w:rPr>
        <w:tab/>
      </w:r>
      <w:r>
        <w:t>No public comments were heard. No action taken.</w:t>
      </w:r>
    </w:p>
    <w:p w14:paraId="2AE4BA79" w14:textId="77777777" w:rsidR="00C70E91" w:rsidRDefault="00C70E91" w:rsidP="00C70E91">
      <w:pPr>
        <w:spacing w:line="240" w:lineRule="auto"/>
        <w:contextualSpacing/>
        <w:rPr>
          <w:b/>
          <w:bCs/>
        </w:rPr>
      </w:pPr>
      <w:r>
        <w:rPr>
          <w:b/>
          <w:bCs/>
        </w:rPr>
        <w:t>Adjourn:</w:t>
      </w:r>
    </w:p>
    <w:p w14:paraId="33CD6ABC" w14:textId="40FF493F" w:rsidR="00D86612" w:rsidRDefault="00C70E91" w:rsidP="00C70E91">
      <w:pPr>
        <w:spacing w:line="240" w:lineRule="auto"/>
        <w:contextualSpacing/>
      </w:pPr>
      <w:r>
        <w:rPr>
          <w:b/>
          <w:bCs/>
        </w:rPr>
        <w:tab/>
      </w:r>
      <w:r>
        <w:t xml:space="preserve">A motion was made by </w:t>
      </w:r>
      <w:r w:rsidR="00D86612">
        <w:t>Soukup</w:t>
      </w:r>
      <w:r>
        <w:t xml:space="preserve"> and seconded by </w:t>
      </w:r>
      <w:r w:rsidR="00D86612">
        <w:t>Mushitz</w:t>
      </w:r>
      <w:r>
        <w:t xml:space="preserve"> to adjourn until the next regular session August 12</w:t>
      </w:r>
      <w:r w:rsidRPr="002B133E">
        <w:rPr>
          <w:vertAlign w:val="superscript"/>
        </w:rPr>
        <w:t>th</w:t>
      </w:r>
      <w:r>
        <w:t>, 2021 at 10:00 am. All in favor, motion carried.</w:t>
      </w:r>
    </w:p>
    <w:p w14:paraId="43AB3406" w14:textId="77777777" w:rsidR="0035452B" w:rsidRDefault="0035452B" w:rsidP="0035452B">
      <w:pPr>
        <w:spacing w:after="0" w:line="240" w:lineRule="auto"/>
        <w:rPr>
          <w:b/>
          <w:bCs/>
        </w:rPr>
      </w:pPr>
      <w:r>
        <w:rPr>
          <w:b/>
          <w:bCs/>
        </w:rPr>
        <w:t>BILLS 7/22/21</w:t>
      </w:r>
    </w:p>
    <w:p w14:paraId="19F7A179" w14:textId="77777777" w:rsidR="0035452B" w:rsidRDefault="0035452B" w:rsidP="0035452B">
      <w:pPr>
        <w:spacing w:after="0" w:line="240" w:lineRule="auto"/>
        <w:rPr>
          <w:b/>
          <w:bCs/>
        </w:rPr>
      </w:pPr>
      <w:r>
        <w:rPr>
          <w:b/>
          <w:bCs/>
        </w:rPr>
        <w:t>COMMISSIONERS:</w:t>
      </w:r>
      <w:r>
        <w:t xml:space="preserve"> VON ESCHEN LAWN, MOWING, 280.00, PLATTE ENTERPRISE, PUBLISHING, 294.08, </w:t>
      </w:r>
      <w:r>
        <w:rPr>
          <w:b/>
          <w:bCs/>
        </w:rPr>
        <w:t>TOTAL: $574.08</w:t>
      </w:r>
    </w:p>
    <w:p w14:paraId="4BFA69E3" w14:textId="77777777" w:rsidR="0035452B" w:rsidRDefault="0035452B" w:rsidP="0035452B">
      <w:pPr>
        <w:spacing w:after="0" w:line="240" w:lineRule="auto"/>
        <w:rPr>
          <w:b/>
          <w:bCs/>
        </w:rPr>
      </w:pPr>
      <w:r>
        <w:rPr>
          <w:b/>
          <w:bCs/>
        </w:rPr>
        <w:t xml:space="preserve">ELECTIONS: </w:t>
      </w:r>
      <w:r>
        <w:t xml:space="preserve">QUADIENT LEASING, POSTAGE LEASE, 164.29, QUADIENT FINANCE, POSTAGE, 83.33, </w:t>
      </w:r>
      <w:r>
        <w:rPr>
          <w:b/>
          <w:bCs/>
        </w:rPr>
        <w:t>TOTAL: $247.62</w:t>
      </w:r>
    </w:p>
    <w:p w14:paraId="60BCF584" w14:textId="77777777" w:rsidR="0035452B" w:rsidRDefault="0035452B" w:rsidP="0035452B">
      <w:pPr>
        <w:spacing w:after="0" w:line="240" w:lineRule="auto"/>
        <w:rPr>
          <w:b/>
          <w:bCs/>
        </w:rPr>
      </w:pPr>
      <w:r>
        <w:rPr>
          <w:b/>
          <w:bCs/>
        </w:rPr>
        <w:t xml:space="preserve">COURTS: </w:t>
      </w:r>
      <w:r>
        <w:t xml:space="preserve">7 JUROR’S, JURY FEES, 457.36, DEAN SCHAEFER, COURT REPORTER, 138.00, VERIZON BUSINESS, UTILITIES, 95.30, STEPHANIE MOEN &amp; ASSOCIATES, TRANSCRIPTS, 1045.00, </w:t>
      </w:r>
      <w:r>
        <w:rPr>
          <w:b/>
          <w:bCs/>
        </w:rPr>
        <w:t>TOTAL: $1,736.66</w:t>
      </w:r>
    </w:p>
    <w:p w14:paraId="4C23B0CE" w14:textId="77777777" w:rsidR="0035452B" w:rsidRDefault="0035452B" w:rsidP="0035452B">
      <w:pPr>
        <w:spacing w:after="0" w:line="240" w:lineRule="auto"/>
        <w:rPr>
          <w:b/>
          <w:bCs/>
        </w:rPr>
      </w:pPr>
      <w:r>
        <w:rPr>
          <w:b/>
          <w:bCs/>
        </w:rPr>
        <w:t xml:space="preserve">AUDITOR: </w:t>
      </w:r>
      <w:r>
        <w:t xml:space="preserve">QUADIENT LEASING, POSTAGE LEASE, 164.30, QUADIENT FINANCE, POSTAGE, 83.34, GOVERNMENT FORMS, SUPPLIES, 177.97, COMMERCIAL STATE BANK, SUPPLIES, 92.61, </w:t>
      </w:r>
      <w:r>
        <w:rPr>
          <w:b/>
          <w:bCs/>
        </w:rPr>
        <w:t>TOTAL: $518.22</w:t>
      </w:r>
    </w:p>
    <w:p w14:paraId="10429F3D" w14:textId="77777777" w:rsidR="0035452B" w:rsidRDefault="0035452B" w:rsidP="0035452B">
      <w:pPr>
        <w:spacing w:after="0" w:line="240" w:lineRule="auto"/>
        <w:rPr>
          <w:b/>
          <w:bCs/>
        </w:rPr>
      </w:pPr>
      <w:r>
        <w:rPr>
          <w:b/>
          <w:bCs/>
        </w:rPr>
        <w:t>TREASURER:</w:t>
      </w:r>
      <w:r>
        <w:t xml:space="preserve"> QUADIENT LEASING, POSTAGE LEASE, 164.30, QUADIENT FINANCE, POSTAGE, 83.34, </w:t>
      </w:r>
      <w:r>
        <w:rPr>
          <w:b/>
          <w:bCs/>
        </w:rPr>
        <w:t>TOTAL: $247.64</w:t>
      </w:r>
    </w:p>
    <w:p w14:paraId="66E396D0" w14:textId="77777777" w:rsidR="0035452B" w:rsidRDefault="0035452B" w:rsidP="0035452B">
      <w:pPr>
        <w:spacing w:after="0" w:line="240" w:lineRule="auto"/>
        <w:rPr>
          <w:b/>
          <w:bCs/>
        </w:rPr>
      </w:pPr>
      <w:r>
        <w:rPr>
          <w:b/>
          <w:bCs/>
        </w:rPr>
        <w:t xml:space="preserve">STATES ATTORNEY: </w:t>
      </w:r>
      <w:r>
        <w:t xml:space="preserve">QUADIENT LEASING, POSTAGE LEASE, 164.30, QUADIENT FINANCE, POSTAGE, 83.34, LAWNS UNLIMITED, MAINTENANCE, 38.50, JOHNSON CONTROLS, REPAIRS, 1000.63, NORTHWESTERN ENERGY, UTILITIES, 171.50, THOMSON REUTERS, SOFTWARE/BOOKS, 625.07, </w:t>
      </w:r>
      <w:r>
        <w:rPr>
          <w:b/>
          <w:bCs/>
        </w:rPr>
        <w:t>TOTAL: $2,083.34</w:t>
      </w:r>
    </w:p>
    <w:p w14:paraId="441D977B" w14:textId="77777777" w:rsidR="0035452B" w:rsidRDefault="0035452B" w:rsidP="0035452B">
      <w:pPr>
        <w:spacing w:after="0" w:line="240" w:lineRule="auto"/>
        <w:rPr>
          <w:b/>
          <w:bCs/>
        </w:rPr>
      </w:pPr>
      <w:r>
        <w:rPr>
          <w:b/>
          <w:bCs/>
        </w:rPr>
        <w:lastRenderedPageBreak/>
        <w:t xml:space="preserve">COURT APPOINTED ATTY: </w:t>
      </w:r>
      <w:r>
        <w:t xml:space="preserve">STEKLY LAW, COURT APPOINTED, 2400.52, SWIER LAW, COURT APPOINTED, 723.93, KEITH GOEHRING, COURT APPOINTED, 1849.00, </w:t>
      </w:r>
      <w:r>
        <w:rPr>
          <w:b/>
          <w:bCs/>
        </w:rPr>
        <w:t>TOTAL: $4,972.72</w:t>
      </w:r>
    </w:p>
    <w:p w14:paraId="3E49356E" w14:textId="77777777" w:rsidR="0035452B" w:rsidRDefault="0035452B" w:rsidP="0035452B">
      <w:pPr>
        <w:spacing w:after="0" w:line="240" w:lineRule="auto"/>
        <w:rPr>
          <w:b/>
          <w:bCs/>
        </w:rPr>
      </w:pPr>
      <w:r>
        <w:rPr>
          <w:b/>
          <w:bCs/>
        </w:rPr>
        <w:t>ABUSED/NEG CHILD DEFENSE:</w:t>
      </w:r>
      <w:r>
        <w:t xml:space="preserve"> SANDY STEFFEN, COURT APPOINTED, 2437.75, SWIER LAW, COURT APPOINTED, 1703.10, </w:t>
      </w:r>
      <w:r>
        <w:rPr>
          <w:b/>
          <w:bCs/>
        </w:rPr>
        <w:t>TOTAL: $4,140.85</w:t>
      </w:r>
    </w:p>
    <w:p w14:paraId="19939E72" w14:textId="77777777" w:rsidR="0035452B" w:rsidRDefault="0035452B" w:rsidP="0035452B">
      <w:pPr>
        <w:spacing w:after="0" w:line="240" w:lineRule="auto"/>
        <w:rPr>
          <w:b/>
          <w:bCs/>
        </w:rPr>
      </w:pPr>
      <w:r>
        <w:rPr>
          <w:b/>
          <w:bCs/>
        </w:rPr>
        <w:t>GOVERNMENT BLDGS:</w:t>
      </w:r>
      <w:r>
        <w:t xml:space="preserve"> CULLIGAN, SERVICES, 68.00, PLATTE TREE &amp; LAWN, MAINTENANCE, 223.00, LAWNS UNLIMITED, MAINTENANCE, 300.00, COMMERCIAL STATE BANK, SUPPLIES, 45.07, LA COOP, SUPPLIES/FUEL, 273.47, </w:t>
      </w:r>
      <w:r>
        <w:rPr>
          <w:b/>
          <w:bCs/>
        </w:rPr>
        <w:t>TOTAL: $909.54</w:t>
      </w:r>
    </w:p>
    <w:p w14:paraId="4F323AF4" w14:textId="77777777" w:rsidR="0035452B" w:rsidRDefault="0035452B" w:rsidP="0035452B">
      <w:pPr>
        <w:spacing w:after="0" w:line="240" w:lineRule="auto"/>
        <w:rPr>
          <w:b/>
          <w:bCs/>
        </w:rPr>
      </w:pPr>
      <w:r>
        <w:rPr>
          <w:b/>
          <w:bCs/>
        </w:rPr>
        <w:t xml:space="preserve">DIR OF EQUALIZATIONS: </w:t>
      </w:r>
      <w:r>
        <w:t xml:space="preserve">QUADIENT LEASING, POSTAGE LEASE, 164.30, QUADIENT FINANCE, POSTAGE, 83.34, COMMERCIAL STATE BANK, SUPPLIES 46.68, MICROFILM IMAGING, SOFTWARE, 120.00, PLATTE ENTERPRISE, PUBLISHING, 83.38, </w:t>
      </w:r>
      <w:r>
        <w:rPr>
          <w:b/>
          <w:bCs/>
        </w:rPr>
        <w:t>TOTAL: $497.70</w:t>
      </w:r>
    </w:p>
    <w:p w14:paraId="550C7DAD" w14:textId="77777777" w:rsidR="0035452B" w:rsidRDefault="0035452B" w:rsidP="0035452B">
      <w:pPr>
        <w:spacing w:after="0" w:line="240" w:lineRule="auto"/>
        <w:rPr>
          <w:b/>
          <w:bCs/>
        </w:rPr>
      </w:pPr>
      <w:r>
        <w:rPr>
          <w:b/>
          <w:bCs/>
        </w:rPr>
        <w:t xml:space="preserve">REGISTER OF DEEDS: </w:t>
      </w:r>
      <w:r>
        <w:t xml:space="preserve">QUADIENT LEASING, POSTAGE LEASE, 164.29, QUADIENT FINANCE, POSTAGE, 83.33, </w:t>
      </w:r>
      <w:r>
        <w:rPr>
          <w:b/>
          <w:bCs/>
        </w:rPr>
        <w:t>TOTAL: 247.62</w:t>
      </w:r>
    </w:p>
    <w:p w14:paraId="5B3E4A49" w14:textId="77777777" w:rsidR="0035452B" w:rsidRDefault="0035452B" w:rsidP="0035452B">
      <w:pPr>
        <w:spacing w:after="0" w:line="240" w:lineRule="auto"/>
        <w:rPr>
          <w:b/>
          <w:bCs/>
        </w:rPr>
      </w:pPr>
      <w:r>
        <w:rPr>
          <w:b/>
          <w:bCs/>
        </w:rPr>
        <w:t xml:space="preserve">VETERANS SERVICE: </w:t>
      </w:r>
      <w:r>
        <w:t xml:space="preserve">QUADIENT LEASING, POSTAGE LEASE, 164.29, QUADIENT FINANCE, POSTAGE, 83.33, ROBERT KISELY, MILEAGE, 40.32, CRAIG UNTERBRUNNER, MILEAGE, 56.28, DON KOTAB, MILEAGE, 43.68, COMMERCIAL STATE BANK, SUPPLIES, 34.45, </w:t>
      </w:r>
      <w:r>
        <w:rPr>
          <w:b/>
          <w:bCs/>
        </w:rPr>
        <w:t>TOTAL: $422.35</w:t>
      </w:r>
    </w:p>
    <w:p w14:paraId="7FB4B6B2" w14:textId="77777777" w:rsidR="0035452B" w:rsidRDefault="0035452B" w:rsidP="0035452B">
      <w:pPr>
        <w:spacing w:after="0" w:line="240" w:lineRule="auto"/>
        <w:rPr>
          <w:b/>
          <w:bCs/>
        </w:rPr>
      </w:pPr>
      <w:r>
        <w:rPr>
          <w:b/>
          <w:bCs/>
        </w:rPr>
        <w:t xml:space="preserve">GIS: </w:t>
      </w:r>
      <w:r>
        <w:t xml:space="preserve">QUADIENT LEASING, POSTAGE LEASE, 164.29, QUADIENT FINANCE, POSTAGE, 83.33, </w:t>
      </w:r>
      <w:r>
        <w:rPr>
          <w:b/>
          <w:bCs/>
        </w:rPr>
        <w:t>TOTAL: $247.62</w:t>
      </w:r>
    </w:p>
    <w:p w14:paraId="52D1C53F" w14:textId="77777777" w:rsidR="0035452B" w:rsidRDefault="0035452B" w:rsidP="0035452B">
      <w:pPr>
        <w:spacing w:after="0" w:line="240" w:lineRule="auto"/>
        <w:rPr>
          <w:b/>
          <w:bCs/>
        </w:rPr>
      </w:pPr>
      <w:r>
        <w:rPr>
          <w:b/>
          <w:bCs/>
        </w:rPr>
        <w:t xml:space="preserve">SHERIFF: </w:t>
      </w:r>
      <w:r>
        <w:t xml:space="preserve">DONLIN MARINE, SUPPLIES, 68.99, ULTIMATE SHINE, MAINTENANCE, 12.00, AT &amp;T, UTILITIES, 476.43, GALLS, SUPPLIES, 81.40, SIRCHIE ACQUISITION, SUPPLIES, 92.85, BOMGAARS, SUPPLIES, 55.98, COMMERCIAL STATE BANK, SUPPLIES, 23.47, MCLEOD’S, SUPPLIES, 119.13, OFFICE PRODUCTS, SUPPLIES, 89.19, PITNEY BOWES, POSTAGE LEASE, 118.38, PLATTE ENTERPRISE, PUBLISHING, 155.88, VERNON’S, REPAIRS, 351.00, PECHOUS, PUBLISHING, 115.92, </w:t>
      </w:r>
      <w:r>
        <w:rPr>
          <w:b/>
          <w:bCs/>
        </w:rPr>
        <w:t>TOTAL: $1,760.62</w:t>
      </w:r>
    </w:p>
    <w:p w14:paraId="5488E205" w14:textId="77777777" w:rsidR="0035452B" w:rsidRDefault="0035452B" w:rsidP="0035452B">
      <w:pPr>
        <w:spacing w:after="0" w:line="240" w:lineRule="auto"/>
        <w:rPr>
          <w:b/>
          <w:bCs/>
        </w:rPr>
      </w:pPr>
      <w:r>
        <w:rPr>
          <w:b/>
          <w:bCs/>
        </w:rPr>
        <w:t xml:space="preserve">JAIL: </w:t>
      </w:r>
      <w:r>
        <w:t xml:space="preserve">CAHOY’S, GROCERIES, 399.28, BRECKE PEST, MAINTENANCE, 200.00, AVERA ST BENEDICT LA, PRISONER CARE, 65.79, JAMES DRUG, PRISONER CARE, 49.73, CAS-WAY, GROCERIES, 3591.37, CHAMBERLAIN WHOLESALE, GROCERIES, 831.10, COMMERCIAL STATE BANK, SUPPLIES, 120.02, OFFICE PRODUCTS, SUPPLIES, 137.92, PENNINGTON COUNTY, TRANSPORTATION, 203.76, PITNEY BOWES, POSTAGE LEASE, 118.38, </w:t>
      </w:r>
      <w:r>
        <w:rPr>
          <w:b/>
          <w:bCs/>
        </w:rPr>
        <w:t>TOTAL: $5,717.35</w:t>
      </w:r>
    </w:p>
    <w:p w14:paraId="2253B562" w14:textId="77777777" w:rsidR="0035452B" w:rsidRDefault="0035452B" w:rsidP="0035452B">
      <w:pPr>
        <w:spacing w:after="0" w:line="240" w:lineRule="auto"/>
        <w:rPr>
          <w:b/>
          <w:bCs/>
        </w:rPr>
      </w:pPr>
      <w:r>
        <w:rPr>
          <w:b/>
          <w:bCs/>
        </w:rPr>
        <w:t>JUVENILE DETENTION:</w:t>
      </w:r>
      <w:r>
        <w:t xml:space="preserve"> RAVINIA CONSTRUCTION, SERVICES, 55.00, MINNEHAHA CO JUVENILE DETENTION, JUV HOUSING, 2196.00, </w:t>
      </w:r>
      <w:r>
        <w:rPr>
          <w:b/>
          <w:bCs/>
        </w:rPr>
        <w:t>TOTAL: $2,251.00</w:t>
      </w:r>
    </w:p>
    <w:p w14:paraId="006222BC" w14:textId="77777777" w:rsidR="0035452B" w:rsidRDefault="0035452B" w:rsidP="0035452B">
      <w:pPr>
        <w:spacing w:after="0" w:line="240" w:lineRule="auto"/>
        <w:rPr>
          <w:b/>
          <w:bCs/>
        </w:rPr>
      </w:pPr>
      <w:r>
        <w:rPr>
          <w:b/>
          <w:bCs/>
        </w:rPr>
        <w:t xml:space="preserve">NURSE: </w:t>
      </w:r>
      <w:r>
        <w:t xml:space="preserve">QUADIENT LEASING, POSTAGE LEASE, 164.29, WAGNER EARLY CHILDHOOD, RENT, 682.10, QUADIENT FINANCE, POSTAGE, 83.33, PLATTE HEALTH CENTER, RENT, 383.00 PLATTE ENTERPRISE, PUBLISHING, </w:t>
      </w:r>
      <w:r>
        <w:rPr>
          <w:b/>
          <w:bCs/>
        </w:rPr>
        <w:t>TOTAL: $1,370.72</w:t>
      </w:r>
    </w:p>
    <w:p w14:paraId="4FDB2744" w14:textId="77777777" w:rsidR="0035452B" w:rsidRDefault="0035452B" w:rsidP="0035452B">
      <w:pPr>
        <w:spacing w:after="0" w:line="240" w:lineRule="auto"/>
        <w:rPr>
          <w:b/>
          <w:bCs/>
        </w:rPr>
      </w:pPr>
      <w:r>
        <w:rPr>
          <w:b/>
          <w:bCs/>
        </w:rPr>
        <w:t xml:space="preserve">WIC: </w:t>
      </w:r>
      <w:r>
        <w:t xml:space="preserve">WAGNER EARLY CHILDHOOD, RENT, 330.00, </w:t>
      </w:r>
      <w:r>
        <w:rPr>
          <w:b/>
          <w:bCs/>
        </w:rPr>
        <w:t>TOTAL: $330.00</w:t>
      </w:r>
    </w:p>
    <w:p w14:paraId="257E328C" w14:textId="77777777" w:rsidR="0035452B" w:rsidRDefault="0035452B" w:rsidP="0035452B">
      <w:pPr>
        <w:spacing w:after="0" w:line="240" w:lineRule="auto"/>
        <w:rPr>
          <w:b/>
          <w:bCs/>
        </w:rPr>
      </w:pPr>
      <w:r>
        <w:rPr>
          <w:b/>
          <w:bCs/>
        </w:rPr>
        <w:t xml:space="preserve">MENTALLY ILL: </w:t>
      </w:r>
      <w:r>
        <w:t xml:space="preserve">LUCY LEWNO, SERVICES, 166.51, MARK KATTERHAGEN, SERVICES, 15.00, DARCY LOCKWOOD, SERVICES, 15.00, KEITH GOEHRING, SERVICES, 438.85, YANKTON COUNTY SHERIFF, SERVICES, 50.00, YANKTON COUNTY TREASURER, SERVICES, 115.10, </w:t>
      </w:r>
      <w:r>
        <w:rPr>
          <w:b/>
          <w:bCs/>
        </w:rPr>
        <w:t>TOTAL: $800.46</w:t>
      </w:r>
    </w:p>
    <w:p w14:paraId="7565FAB9" w14:textId="77777777" w:rsidR="0035452B" w:rsidRDefault="0035452B" w:rsidP="0035452B">
      <w:pPr>
        <w:spacing w:after="0" w:line="240" w:lineRule="auto"/>
        <w:rPr>
          <w:b/>
          <w:bCs/>
        </w:rPr>
      </w:pPr>
      <w:r>
        <w:rPr>
          <w:b/>
          <w:bCs/>
        </w:rPr>
        <w:t xml:space="preserve">COUNTY FAIR: </w:t>
      </w:r>
      <w:r>
        <w:t xml:space="preserve">CHARLES MIX ELECTRIC, UTILITIES, 42.00, </w:t>
      </w:r>
      <w:r>
        <w:rPr>
          <w:b/>
          <w:bCs/>
        </w:rPr>
        <w:t>TOTAL: $42.00</w:t>
      </w:r>
    </w:p>
    <w:p w14:paraId="6450918D" w14:textId="77777777" w:rsidR="0035452B" w:rsidRDefault="0035452B" w:rsidP="0035452B">
      <w:pPr>
        <w:spacing w:after="0" w:line="240" w:lineRule="auto"/>
        <w:rPr>
          <w:b/>
          <w:bCs/>
        </w:rPr>
      </w:pPr>
      <w:r>
        <w:rPr>
          <w:b/>
          <w:bCs/>
        </w:rPr>
        <w:t>COUNTY EXTENSION:</w:t>
      </w:r>
      <w:r>
        <w:t xml:space="preserve"> QUADIENT LEASING, POSTAGE LEASE, 164.30, CAHOY’S, SUPPLIES, 19.91, QUADIENT FINANCE, POSTAGE, 83.33, COMMERCIAL STATE BANK, SUPPLIES, 401.84, </w:t>
      </w:r>
      <w:r>
        <w:rPr>
          <w:b/>
          <w:bCs/>
        </w:rPr>
        <w:t>TOTAL: $669.38</w:t>
      </w:r>
    </w:p>
    <w:p w14:paraId="01ECC24A" w14:textId="77777777" w:rsidR="0035452B" w:rsidRDefault="0035452B" w:rsidP="0035452B">
      <w:pPr>
        <w:spacing w:after="0" w:line="240" w:lineRule="auto"/>
        <w:rPr>
          <w:b/>
          <w:bCs/>
        </w:rPr>
      </w:pPr>
      <w:r>
        <w:rPr>
          <w:b/>
          <w:bCs/>
        </w:rPr>
        <w:t xml:space="preserve">WEED: </w:t>
      </w:r>
      <w:r>
        <w:t xml:space="preserve">QUADIENT LEASING, POSTAGE LEASE, 164.29, VAN DIEST, CHEMICALS, 2943.00, QUADIENT FINANCE, POSTAGE, 83.33, COMMERCIAL STATE BANK, SUPPLIES, 22.98, LA COOP, SUPPLIES, 60.45, </w:t>
      </w:r>
      <w:r>
        <w:rPr>
          <w:b/>
          <w:bCs/>
        </w:rPr>
        <w:t>TOTAL: $3,274.05</w:t>
      </w:r>
    </w:p>
    <w:p w14:paraId="72E65238" w14:textId="77777777" w:rsidR="0035452B" w:rsidRDefault="0035452B" w:rsidP="0035452B">
      <w:pPr>
        <w:spacing w:after="0" w:line="240" w:lineRule="auto"/>
        <w:rPr>
          <w:b/>
          <w:bCs/>
        </w:rPr>
      </w:pPr>
      <w:r>
        <w:rPr>
          <w:b/>
          <w:bCs/>
        </w:rPr>
        <w:t xml:space="preserve">HIGHWAY: </w:t>
      </w:r>
      <w:r>
        <w:t xml:space="preserve">I-STATE TRUCK, PARTS, 210.64, TITAN, EQUIPMENT, 13500.00, HARLEY HUBERS, MAINTENANCE, 100.00, QUADIENT LEASING, POSTAGE LEASE, 164.29, RY’S AUTOMOTIVE, PARTS/REPAIRS, 1192.57, QUADIENT FINANCE, POSTAGE, 83.33, CHS, REPAIRS/FUEL, 3614.00, PRODUCTIVITY PLUS, PARTS, 188.76, RANDALL COMMUNITY WATER DISTRICT, UTILITIES, 35.50, LAWNS UNLIMITED, MAINTENANCE, 48.75, CHARLES MIX ELECTRIC, UTILITIES, 144.33, GEDDES COOP, REPAIRS/FUEL, 1579.86, C &amp;B OPERATIONS, SUPPLIES, 290.95, LA COOP, SUPPLIES/FUEL, 4463.71, MARK’S MACHINERY, SUPPLIES/REPAIRS/FEES, 1611.90, MIDWEST CONCRETE, SERVICES, 815.00, NORTHWESTERN ENERGY, UTILITIES, 87.51, PLATTE ENTERPRISE, PUBLISHING, 58.00, RON’S AUTO GLASS, REPAIRS, 300.00, TRANSOURCE, PARTS, 211.36, DAVE’S SERVICE, REPAIRS/SUPPLIES, 160.00, DAVID VANDERPOL CONSTRUCTION, SERVICES, 2515.31, WBS, RENTALS/SERVICES/EXCISE TAX, 3527.12, </w:t>
      </w:r>
      <w:r>
        <w:rPr>
          <w:b/>
          <w:bCs/>
        </w:rPr>
        <w:t>TOTAL: $34,903.09</w:t>
      </w:r>
    </w:p>
    <w:p w14:paraId="08ED172D" w14:textId="77777777" w:rsidR="0035452B" w:rsidRDefault="0035452B" w:rsidP="0035452B">
      <w:pPr>
        <w:spacing w:after="0" w:line="240" w:lineRule="auto"/>
        <w:rPr>
          <w:b/>
          <w:bCs/>
        </w:rPr>
      </w:pPr>
      <w:r>
        <w:rPr>
          <w:b/>
          <w:bCs/>
        </w:rPr>
        <w:t>EMERGENCY DISASTER:</w:t>
      </w:r>
      <w:r>
        <w:t xml:space="preserve"> CHARLES MIX ELECTRIC, UTILITIES, 50.42, </w:t>
      </w:r>
      <w:r>
        <w:rPr>
          <w:b/>
          <w:bCs/>
        </w:rPr>
        <w:t>TOTAL: $50.42</w:t>
      </w:r>
    </w:p>
    <w:p w14:paraId="0A9EC1E3" w14:textId="77777777" w:rsidR="0035452B" w:rsidRDefault="0035452B" w:rsidP="0035452B">
      <w:pPr>
        <w:spacing w:after="0" w:line="240" w:lineRule="auto"/>
        <w:rPr>
          <w:b/>
          <w:bCs/>
        </w:rPr>
      </w:pPr>
      <w:r>
        <w:rPr>
          <w:b/>
          <w:bCs/>
        </w:rPr>
        <w:t>M &amp;P:</w:t>
      </w:r>
      <w:r>
        <w:t xml:space="preserve"> EXECUTIVE MGMT FINANCE, SERVICES/SUPPLIES, 92.76, </w:t>
      </w:r>
      <w:r>
        <w:rPr>
          <w:b/>
          <w:bCs/>
        </w:rPr>
        <w:t>TOTAL: $92.76</w:t>
      </w:r>
    </w:p>
    <w:p w14:paraId="0780DF36" w14:textId="77777777" w:rsidR="0035452B" w:rsidRDefault="0035452B" w:rsidP="0035452B">
      <w:pPr>
        <w:spacing w:after="0" w:line="240" w:lineRule="auto"/>
        <w:rPr>
          <w:b/>
          <w:bCs/>
        </w:rPr>
      </w:pPr>
      <w:r>
        <w:rPr>
          <w:b/>
          <w:bCs/>
        </w:rPr>
        <w:t>NON-DEPARTMENTAL:</w:t>
      </w:r>
      <w:r>
        <w:t xml:space="preserve"> MISCELLANEOUS VENDER, MV REFUND, 111.40, </w:t>
      </w:r>
      <w:r>
        <w:rPr>
          <w:b/>
          <w:bCs/>
        </w:rPr>
        <w:t>TOTAL: $111.40</w:t>
      </w:r>
    </w:p>
    <w:p w14:paraId="75FFC181" w14:textId="77777777" w:rsidR="0035452B" w:rsidRDefault="0035452B" w:rsidP="0035452B">
      <w:pPr>
        <w:spacing w:after="0" w:line="240" w:lineRule="auto"/>
        <w:rPr>
          <w:b/>
          <w:bCs/>
        </w:rPr>
      </w:pPr>
      <w:r>
        <w:rPr>
          <w:b/>
          <w:bCs/>
        </w:rPr>
        <w:t>GRAND TOTAL: $68,219.21</w:t>
      </w:r>
    </w:p>
    <w:p w14:paraId="6FAF561D" w14:textId="77777777" w:rsidR="0035452B" w:rsidRPr="00E9562C" w:rsidRDefault="0035452B" w:rsidP="0035452B">
      <w:pPr>
        <w:spacing w:after="0" w:line="240" w:lineRule="auto"/>
      </w:pPr>
      <w:r>
        <w:t xml:space="preserve"> </w:t>
      </w:r>
    </w:p>
    <w:p w14:paraId="3487983D" w14:textId="6D3F0135" w:rsidR="0035452B" w:rsidRDefault="0035452B" w:rsidP="0035452B">
      <w:pPr>
        <w:spacing w:after="0" w:line="240" w:lineRule="auto"/>
        <w:rPr>
          <w:b/>
          <w:bCs/>
        </w:rPr>
      </w:pPr>
    </w:p>
    <w:p w14:paraId="251E3DF9" w14:textId="77777777" w:rsidR="00A06A8F" w:rsidRPr="00E9562C" w:rsidRDefault="00A06A8F" w:rsidP="0035452B">
      <w:pPr>
        <w:spacing w:after="0" w:line="240" w:lineRule="auto"/>
        <w:rPr>
          <w:b/>
          <w:bCs/>
        </w:rPr>
      </w:pPr>
    </w:p>
    <w:p w14:paraId="74D4E3A0" w14:textId="50E81FD2" w:rsidR="002C2FCE" w:rsidRDefault="002C2FCE"/>
    <w:p w14:paraId="741995F3" w14:textId="149A833E" w:rsidR="0035452B" w:rsidRDefault="0035452B"/>
    <w:p w14:paraId="06A98DA9" w14:textId="17AB32E8" w:rsidR="0035452B" w:rsidRDefault="0035452B" w:rsidP="0035452B">
      <w:pPr>
        <w:spacing w:after="0" w:line="240" w:lineRule="auto"/>
        <w:contextualSpacing/>
      </w:pPr>
      <w:r>
        <w:t>______________________________________</w:t>
      </w:r>
      <w:r>
        <w:tab/>
      </w:r>
      <w:r>
        <w:tab/>
      </w:r>
      <w:r>
        <w:tab/>
      </w:r>
      <w:r>
        <w:tab/>
        <w:t>__________________________________</w:t>
      </w:r>
    </w:p>
    <w:p w14:paraId="1DCCAF3F" w14:textId="5AB33042" w:rsidR="0035452B" w:rsidRDefault="0035452B">
      <w:r>
        <w:t>Nick Stotz, Chairman</w:t>
      </w:r>
      <w:r>
        <w:tab/>
      </w:r>
      <w:r>
        <w:tab/>
      </w:r>
      <w:r>
        <w:tab/>
      </w:r>
      <w:r>
        <w:tab/>
      </w:r>
      <w:r>
        <w:tab/>
      </w:r>
      <w:r>
        <w:tab/>
      </w:r>
      <w:r>
        <w:tab/>
        <w:t>Danielle Davenport, Auditor</w:t>
      </w:r>
    </w:p>
    <w:sectPr w:rsidR="0035452B" w:rsidSect="008D282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91"/>
    <w:rsid w:val="00047469"/>
    <w:rsid w:val="0006362C"/>
    <w:rsid w:val="001861F0"/>
    <w:rsid w:val="001C1AD2"/>
    <w:rsid w:val="001F766D"/>
    <w:rsid w:val="00207D39"/>
    <w:rsid w:val="002531BC"/>
    <w:rsid w:val="002C2FCE"/>
    <w:rsid w:val="002E0267"/>
    <w:rsid w:val="002F71D5"/>
    <w:rsid w:val="003075F2"/>
    <w:rsid w:val="00353D00"/>
    <w:rsid w:val="0035452B"/>
    <w:rsid w:val="00393BF9"/>
    <w:rsid w:val="00411A58"/>
    <w:rsid w:val="004D7303"/>
    <w:rsid w:val="00552E8C"/>
    <w:rsid w:val="00720B62"/>
    <w:rsid w:val="00766AC5"/>
    <w:rsid w:val="00772890"/>
    <w:rsid w:val="008D282B"/>
    <w:rsid w:val="008F4674"/>
    <w:rsid w:val="009515FA"/>
    <w:rsid w:val="009C769A"/>
    <w:rsid w:val="009E1C1C"/>
    <w:rsid w:val="00A06A8F"/>
    <w:rsid w:val="00A2020F"/>
    <w:rsid w:val="00A44A81"/>
    <w:rsid w:val="00A67141"/>
    <w:rsid w:val="00A732AE"/>
    <w:rsid w:val="00AC086D"/>
    <w:rsid w:val="00C4238D"/>
    <w:rsid w:val="00C70E91"/>
    <w:rsid w:val="00D86612"/>
    <w:rsid w:val="00FF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6215E"/>
  <w15:docId w15:val="{6ACF3CF4-F97B-4163-AD78-9F62ADE1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8</cp:revision>
  <cp:lastPrinted>2021-07-29T13:42:00Z</cp:lastPrinted>
  <dcterms:created xsi:type="dcterms:W3CDTF">2021-07-29T13:36:00Z</dcterms:created>
  <dcterms:modified xsi:type="dcterms:W3CDTF">2021-08-13T15:05:00Z</dcterms:modified>
</cp:coreProperties>
</file>